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81F" w:rsidRDefault="0009581F">
      <w:pPr>
        <w:pStyle w:val="Nadpis1"/>
        <w:numPr>
          <w:ilvl w:val="0"/>
          <w:numId w:val="0"/>
        </w:numPr>
        <w:jc w:val="center"/>
      </w:pPr>
      <w:r>
        <w:t>REFERENČNÍ SPOTŘEBA ENERGIE</w:t>
      </w:r>
    </w:p>
    <w:p w:rsidR="0009581F" w:rsidRDefault="00350211">
      <w:r>
        <w:t>Referenční</w:t>
      </w:r>
      <w:r w:rsidR="0009581F">
        <w:t xml:space="preserve"> období: </w:t>
      </w:r>
      <w:r w:rsidR="0009581F">
        <w:rPr>
          <w:b/>
        </w:rPr>
        <w:t>01. 01. 201</w:t>
      </w:r>
      <w:r w:rsidR="00CC6A68">
        <w:rPr>
          <w:b/>
        </w:rPr>
        <w:t>7</w:t>
      </w:r>
      <w:r w:rsidR="0009581F">
        <w:rPr>
          <w:b/>
        </w:rPr>
        <w:t xml:space="preserve"> – 31. 12. 201</w:t>
      </w:r>
      <w:r w:rsidR="00CC6A68">
        <w:rPr>
          <w:b/>
        </w:rPr>
        <w:t>7</w:t>
      </w:r>
      <w:r w:rsidR="00766FC3">
        <w:rPr>
          <w:b/>
        </w:rPr>
        <w:t xml:space="preserve"> </w:t>
      </w:r>
    </w:p>
    <w:p w:rsidR="0009581F" w:rsidRDefault="0009581F"/>
    <w:p w:rsidR="0009581F" w:rsidRDefault="0009581F">
      <w:pPr>
        <w:spacing w:after="120"/>
        <w:rPr>
          <w:sz w:val="21"/>
          <w:szCs w:val="21"/>
        </w:rPr>
      </w:pPr>
      <w:r>
        <w:rPr>
          <w:b/>
        </w:rPr>
        <w:t xml:space="preserve">Seznam objektů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6"/>
        <w:gridCol w:w="3086"/>
        <w:gridCol w:w="5954"/>
      </w:tblGrid>
      <w:tr w:rsidR="00CC6A68" w:rsidTr="008C0717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CC6A68" w:rsidP="00CC6A68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Pr="00516355" w:rsidRDefault="00CC6A68" w:rsidP="00CC6A68">
            <w:r w:rsidRPr="00516355">
              <w:t>Zámek č.p. 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Pr="00516355" w:rsidRDefault="00CC6A68" w:rsidP="00CC6A68">
            <w:r w:rsidRPr="00516355">
              <w:t>Zámek 1, 543 01 Vrchlabí</w:t>
            </w:r>
          </w:p>
        </w:tc>
      </w:tr>
      <w:tr w:rsidR="00CC6A68" w:rsidTr="008C0717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CC6A68" w:rsidP="00CC6A68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Pr="00516355" w:rsidRDefault="00CC6A68" w:rsidP="00CC6A68">
            <w:r w:rsidRPr="00516355">
              <w:t>Radnice č.p. 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Pr="00516355" w:rsidRDefault="00CC6A68" w:rsidP="00CC6A68">
            <w:r w:rsidRPr="00516355">
              <w:t>Krkonošská 8, 543 01 Vrchlabí</w:t>
            </w:r>
          </w:p>
        </w:tc>
      </w:tr>
      <w:tr w:rsidR="00CC6A68" w:rsidTr="008C0717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Pr="001A7EE8" w:rsidRDefault="00CC6A68" w:rsidP="00CC6A68">
            <w:pPr>
              <w:spacing w:before="0"/>
              <w:jc w:val="right"/>
              <w:rPr>
                <w:sz w:val="21"/>
                <w:szCs w:val="21"/>
              </w:rPr>
            </w:pPr>
            <w:r w:rsidRPr="001A7EE8">
              <w:rPr>
                <w:sz w:val="21"/>
                <w:szCs w:val="21"/>
              </w:rPr>
              <w:t>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Pr="00516355" w:rsidRDefault="00CC6A68" w:rsidP="00CC6A68">
            <w:r w:rsidRPr="00516355">
              <w:t xml:space="preserve">ZŠ Nám. Míru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Pr="00516355" w:rsidRDefault="00CC6A68" w:rsidP="00CC6A68">
            <w:r w:rsidRPr="00516355">
              <w:t>Nám, Míru 283, 543 01 Vrchlabí</w:t>
            </w:r>
          </w:p>
        </w:tc>
      </w:tr>
      <w:tr w:rsidR="00CC6A68" w:rsidTr="008C0717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CC6A68" w:rsidP="00CC6A68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Pr="00516355" w:rsidRDefault="00CC6A68" w:rsidP="00CC6A68">
            <w:r w:rsidRPr="00516355">
              <w:t>ZŠ Školní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Pr="00516355" w:rsidRDefault="00CC6A68" w:rsidP="00CC6A68">
            <w:r w:rsidRPr="00516355">
              <w:t>Školní 1336, 543 01 Vrchlabí</w:t>
            </w:r>
          </w:p>
        </w:tc>
      </w:tr>
      <w:tr w:rsidR="00CC6A68" w:rsidTr="008C0717">
        <w:trPr>
          <w:trHeight w:val="4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CC6A68" w:rsidP="00CC6A68">
            <w:pPr>
              <w:spacing w:befor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Pr="00516355" w:rsidRDefault="00CC6A68" w:rsidP="00CC6A68">
            <w:r w:rsidRPr="00516355">
              <w:t>MŠ Letná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A68" w:rsidRDefault="00CC6A68" w:rsidP="00CC6A68">
            <w:r w:rsidRPr="00516355">
              <w:t>Letná 1249, 543 01 Vrchlabí</w:t>
            </w:r>
          </w:p>
        </w:tc>
      </w:tr>
    </w:tbl>
    <w:p w:rsidR="0009581F" w:rsidRDefault="0009581F">
      <w:pPr>
        <w:rPr>
          <w:b/>
        </w:rPr>
      </w:pPr>
    </w:p>
    <w:p w:rsidR="0009581F" w:rsidRDefault="00A77CB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>1</w:t>
      </w:r>
      <w:r w:rsidR="0009581F">
        <w:rPr>
          <w:color w:val="000000"/>
          <w:sz w:val="24"/>
          <w:szCs w:val="24"/>
          <w:u w:val="single"/>
        </w:rPr>
        <w:t xml:space="preserve">. </w:t>
      </w:r>
      <w:r w:rsidR="00CC6A68" w:rsidRPr="00CC6A68">
        <w:rPr>
          <w:color w:val="000000"/>
          <w:sz w:val="24"/>
          <w:szCs w:val="24"/>
          <w:u w:val="single"/>
        </w:rPr>
        <w:t>Zámek č.p. 1</w:t>
      </w:r>
    </w:p>
    <w:p w:rsidR="0009581F" w:rsidRDefault="0009581F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09581F" w:rsidTr="00B35032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AE15F6">
            <w:pPr>
              <w:spacing w:before="0"/>
              <w:jc w:val="center"/>
            </w:pPr>
            <w:r>
              <w:t>Náklady s DPH 2</w:t>
            </w:r>
            <w:r w:rsidR="00AE15F6">
              <w:t>1</w:t>
            </w:r>
            <w:r>
              <w:t xml:space="preserve"> %</w:t>
            </w:r>
          </w:p>
        </w:tc>
      </w:tr>
      <w:tr w:rsidR="0009581F" w:rsidTr="00B35032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4F" w:rsidRDefault="00CC6A68" w:rsidP="001B144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61 670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4F" w:rsidRDefault="00CC6A68" w:rsidP="001B144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223 663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4F" w:rsidRDefault="00CC6A68" w:rsidP="001B144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270 633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</w:tr>
    </w:tbl>
    <w:p w:rsidR="008A44A4" w:rsidRPr="00605FFC" w:rsidRDefault="008A44A4" w:rsidP="00605FFC">
      <w:pPr>
        <w:spacing w:before="60"/>
        <w:rPr>
          <w:i/>
          <w:sz w:val="20"/>
        </w:rPr>
      </w:pPr>
    </w:p>
    <w:p w:rsidR="0009581F" w:rsidRDefault="00CC6A68">
      <w:r>
        <w:t>Zemní plyn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09581F" w:rsidTr="007724A8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6A293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AE15F6">
            <w:pPr>
              <w:spacing w:before="0"/>
              <w:jc w:val="center"/>
            </w:pPr>
            <w:r>
              <w:t>Náklady s DPH 2</w:t>
            </w:r>
            <w:r w:rsidR="00AE15F6">
              <w:t>1</w:t>
            </w:r>
            <w:r>
              <w:t xml:space="preserve"> %</w:t>
            </w:r>
          </w:p>
        </w:tc>
      </w:tr>
      <w:tr w:rsidR="0009581F" w:rsidTr="007724A8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0600" w:rsidRDefault="00CC6A68" w:rsidP="00110600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492 860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Default="00CC6A68" w:rsidP="00CC6A68">
            <w:pPr>
              <w:jc w:val="center"/>
            </w:pPr>
            <w:r>
              <w:rPr>
                <w:rFonts w:cs="Arial"/>
                <w:b/>
                <w:bCs/>
                <w:color w:val="000000"/>
                <w:szCs w:val="22"/>
              </w:rPr>
              <w:t>388 557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0600" w:rsidRDefault="00CC6A68" w:rsidP="00110600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470 153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</w:tr>
    </w:tbl>
    <w:p w:rsidR="00471E22" w:rsidRDefault="00471E22"/>
    <w:p w:rsidR="0009581F" w:rsidRDefault="0009581F">
      <w:r>
        <w:t>Studená voda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09581F" w:rsidTr="00AE15F6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09581F" w:rsidRDefault="0009581F" w:rsidP="00AE15F6">
            <w:pPr>
              <w:spacing w:before="0"/>
              <w:jc w:val="center"/>
            </w:pPr>
            <w:r>
              <w:t>Náklady s DPH 1</w:t>
            </w:r>
            <w:r w:rsidR="00AE15F6">
              <w:t>5</w:t>
            </w:r>
            <w:r>
              <w:t xml:space="preserve"> %</w:t>
            </w:r>
          </w:p>
        </w:tc>
      </w:tr>
      <w:tr w:rsidR="0009581F" w:rsidTr="00AE15F6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73F" w:rsidRDefault="00CC6A68" w:rsidP="00AF473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652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1350FD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09581F" w:rsidRDefault="0009581F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81F" w:rsidRPr="00CC6A68" w:rsidRDefault="00CC6A68" w:rsidP="00CC6A68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19 469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473F" w:rsidRDefault="00CC6A68" w:rsidP="00AF473F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22 389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1350FD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09581F" w:rsidRDefault="0009581F">
            <w:pPr>
              <w:spacing w:before="0"/>
              <w:jc w:val="center"/>
            </w:pPr>
          </w:p>
        </w:tc>
      </w:tr>
    </w:tbl>
    <w:p w:rsidR="000A4491" w:rsidRDefault="000A4491" w:rsidP="00AE15F6">
      <w:pPr>
        <w:spacing w:before="60"/>
        <w:rPr>
          <w:i/>
          <w:sz w:val="20"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2. </w:t>
      </w:r>
      <w:r w:rsidR="00CC6A68" w:rsidRPr="00164528">
        <w:rPr>
          <w:color w:val="000000"/>
          <w:sz w:val="24"/>
          <w:szCs w:val="24"/>
          <w:u w:val="single"/>
        </w:rPr>
        <w:t>Radnice č.p. 8</w:t>
      </w:r>
    </w:p>
    <w:p w:rsidR="00CC6A68" w:rsidRDefault="00CC6A68" w:rsidP="00CC6A68">
      <w:r>
        <w:t>Teplo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CC6A68" w:rsidTr="00AB732A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CC6A68">
            <w:pPr>
              <w:spacing w:before="0"/>
              <w:jc w:val="center"/>
            </w:pPr>
            <w:r>
              <w:t>Náklady s DPH 15 %</w:t>
            </w:r>
          </w:p>
        </w:tc>
      </w:tr>
      <w:tr w:rsidR="00CC6A68" w:rsidTr="00AB732A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164528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710</w:t>
            </w:r>
            <w:r w:rsidR="00CC6A68">
              <w:rPr>
                <w:rFonts w:cs="Arial"/>
                <w:b/>
                <w:bCs/>
                <w:color w:val="000000"/>
                <w:szCs w:val="22"/>
              </w:rPr>
              <w:t xml:space="preserve"> GJ</w:t>
            </w:r>
          </w:p>
          <w:p w:rsidR="00CC6A68" w:rsidRDefault="00CC6A68" w:rsidP="00AB732A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164528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328 934</w:t>
            </w:r>
            <w:r w:rsidR="00CC6A68">
              <w:rPr>
                <w:rFonts w:cs="Arial"/>
                <w:b/>
                <w:bCs/>
                <w:color w:val="000000"/>
                <w:szCs w:val="22"/>
              </w:rPr>
              <w:t xml:space="preserve"> Kč</w:t>
            </w:r>
          </w:p>
          <w:p w:rsidR="00CC6A68" w:rsidRDefault="00CC6A68" w:rsidP="00AB732A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164528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378 274</w:t>
            </w:r>
            <w:r w:rsidR="00CC6A68">
              <w:rPr>
                <w:rFonts w:cs="Arial"/>
                <w:b/>
                <w:bCs/>
                <w:color w:val="000000"/>
                <w:szCs w:val="22"/>
              </w:rPr>
              <w:t xml:space="preserve"> Kč</w:t>
            </w:r>
          </w:p>
          <w:p w:rsidR="00CC6A68" w:rsidRDefault="00CC6A68" w:rsidP="00AB732A">
            <w:pPr>
              <w:spacing w:before="0"/>
              <w:jc w:val="center"/>
            </w:pPr>
          </w:p>
        </w:tc>
      </w:tr>
    </w:tbl>
    <w:p w:rsidR="00CC6A68" w:rsidRDefault="00CC6A68" w:rsidP="00AF51D9"/>
    <w:p w:rsidR="00AF51D9" w:rsidRDefault="00AF51D9" w:rsidP="00AF51D9">
      <w:r>
        <w:t>Elektřina</w:t>
      </w:r>
      <w:r w:rsidR="000A4491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164528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93 290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164528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336 190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164528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406 790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766FC3" w:rsidRDefault="00766FC3" w:rsidP="00AF51D9"/>
    <w:p w:rsidR="00AF51D9" w:rsidRDefault="00AF51D9" w:rsidP="00AF51D9"/>
    <w:p w:rsidR="00AF51D9" w:rsidRDefault="00CC6A68" w:rsidP="00AF51D9">
      <w:r>
        <w:t>Studená voda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164528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505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164528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33 451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> 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164528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38 469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> 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>
      <w:pPr>
        <w:rPr>
          <w:b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3. </w:t>
      </w:r>
      <w:r w:rsidR="00CC6A68" w:rsidRPr="00CC6A68">
        <w:rPr>
          <w:color w:val="000000"/>
          <w:sz w:val="24"/>
          <w:szCs w:val="24"/>
          <w:u w:val="single"/>
        </w:rPr>
        <w:t>ZŠ Nám. Míru</w:t>
      </w:r>
    </w:p>
    <w:p w:rsidR="00AF51D9" w:rsidRDefault="00AF51D9" w:rsidP="00AF51D9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48 433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166 434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201 385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CC6A68" w:rsidRDefault="00CC6A68" w:rsidP="00CC6A68">
      <w:r>
        <w:t>Zemní plyn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CC6A68" w:rsidTr="00AB732A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Náklady s DPH 21 %</w:t>
            </w:r>
          </w:p>
        </w:tc>
      </w:tr>
      <w:tr w:rsidR="00CC6A68" w:rsidTr="00AB732A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F9575E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739 748</w:t>
            </w:r>
            <w:r w:rsidR="00CC6A68">
              <w:rPr>
                <w:rFonts w:cs="Arial"/>
                <w:b/>
                <w:bCs/>
                <w:color w:val="000000"/>
                <w:szCs w:val="22"/>
              </w:rPr>
              <w:t xml:space="preserve"> kWh</w:t>
            </w:r>
          </w:p>
          <w:p w:rsidR="00CC6A68" w:rsidRDefault="00CC6A68" w:rsidP="00AB732A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F9575E" w:rsidP="00AB732A">
            <w:pPr>
              <w:jc w:val="center"/>
            </w:pPr>
            <w:r>
              <w:rPr>
                <w:rFonts w:cs="Arial"/>
                <w:b/>
                <w:bCs/>
                <w:color w:val="000000"/>
                <w:szCs w:val="22"/>
              </w:rPr>
              <w:t>592 601</w:t>
            </w:r>
            <w:r w:rsidR="00CC6A68">
              <w:rPr>
                <w:rFonts w:cs="Arial"/>
                <w:b/>
                <w:bCs/>
                <w:color w:val="000000"/>
                <w:szCs w:val="22"/>
              </w:rPr>
              <w:t xml:space="preserve"> Kč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F9575E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717 047</w:t>
            </w:r>
            <w:r w:rsidR="00CC6A68">
              <w:rPr>
                <w:rFonts w:cs="Arial"/>
                <w:b/>
                <w:bCs/>
                <w:color w:val="000000"/>
                <w:szCs w:val="22"/>
              </w:rPr>
              <w:t xml:space="preserve"> Kč</w:t>
            </w:r>
          </w:p>
          <w:p w:rsidR="00CC6A68" w:rsidRDefault="00CC6A68" w:rsidP="00AB732A">
            <w:pPr>
              <w:spacing w:before="0"/>
              <w:jc w:val="center"/>
            </w:pPr>
          </w:p>
        </w:tc>
      </w:tr>
    </w:tbl>
    <w:p w:rsidR="00AF51D9" w:rsidRDefault="00AF51D9" w:rsidP="00AF51D9"/>
    <w:p w:rsidR="00AF51D9" w:rsidRDefault="00CC6A68" w:rsidP="00AF51D9">
      <w:r>
        <w:t>Studená voda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486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32 193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37 022</w:t>
            </w:r>
            <w:r w:rsidR="000A4491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0A4491" w:rsidRDefault="000A4491" w:rsidP="00AF51D9">
      <w:pPr>
        <w:spacing w:before="60"/>
        <w:rPr>
          <w:i/>
          <w:sz w:val="20"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4. </w:t>
      </w:r>
      <w:r w:rsidRPr="00AF51D9">
        <w:rPr>
          <w:color w:val="000000"/>
          <w:sz w:val="24"/>
          <w:szCs w:val="24"/>
          <w:u w:val="single"/>
        </w:rPr>
        <w:t xml:space="preserve">ZŠ </w:t>
      </w:r>
      <w:r w:rsidR="00CC6A68">
        <w:rPr>
          <w:color w:val="000000"/>
          <w:sz w:val="24"/>
          <w:szCs w:val="24"/>
          <w:u w:val="single"/>
        </w:rPr>
        <w:t>Školní</w:t>
      </w:r>
    </w:p>
    <w:p w:rsidR="00CC6A68" w:rsidRDefault="00CC6A68" w:rsidP="00CC6A68">
      <w:r>
        <w:t>Teplo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CC6A68" w:rsidTr="00AB732A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CC6A68">
            <w:pPr>
              <w:spacing w:before="0"/>
              <w:jc w:val="center"/>
            </w:pPr>
            <w:r>
              <w:t>Náklady s DPH 15 %</w:t>
            </w:r>
          </w:p>
        </w:tc>
      </w:tr>
      <w:tr w:rsidR="00CC6A68" w:rsidTr="00AB732A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CC6A68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2 971 GJ</w:t>
            </w:r>
          </w:p>
          <w:p w:rsidR="00CC6A68" w:rsidRDefault="00CC6A68" w:rsidP="00AB732A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CC6A68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1 376 583 Kč</w:t>
            </w:r>
          </w:p>
          <w:p w:rsidR="00CC6A68" w:rsidRDefault="00CC6A68" w:rsidP="00AB732A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Default="00CC6A68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1 583 071 Kč</w:t>
            </w:r>
          </w:p>
          <w:p w:rsidR="00CC6A68" w:rsidRDefault="00CC6A68" w:rsidP="00AB732A">
            <w:pPr>
              <w:spacing w:before="0"/>
              <w:jc w:val="center"/>
            </w:pPr>
          </w:p>
        </w:tc>
      </w:tr>
    </w:tbl>
    <w:p w:rsidR="00CC6A68" w:rsidRDefault="00CC6A68" w:rsidP="00AF51D9"/>
    <w:p w:rsidR="00AF51D9" w:rsidRDefault="00AF51D9" w:rsidP="00AF51D9">
      <w:r>
        <w:t>Elektřina</w:t>
      </w:r>
      <w:r w:rsidR="00834906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176 045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599 060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724 862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CC6A68" w:rsidP="00AF51D9">
      <w:r>
        <w:t>Studená voda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2 544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168 515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193 792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AF51D9" w:rsidRDefault="00AF51D9">
      <w:pPr>
        <w:rPr>
          <w:b/>
        </w:rPr>
      </w:pPr>
    </w:p>
    <w:p w:rsidR="00AF51D9" w:rsidRDefault="00AF51D9" w:rsidP="00AF51D9">
      <w:pPr>
        <w:pStyle w:val="Nadpis2"/>
        <w:numPr>
          <w:ilvl w:val="0"/>
          <w:numId w:val="0"/>
        </w:numPr>
        <w:jc w:val="center"/>
      </w:pPr>
      <w:r>
        <w:rPr>
          <w:color w:val="000000"/>
          <w:sz w:val="24"/>
          <w:szCs w:val="24"/>
          <w:u w:val="single"/>
        </w:rPr>
        <w:t xml:space="preserve">5. </w:t>
      </w:r>
      <w:r w:rsidRPr="00AF51D9">
        <w:rPr>
          <w:color w:val="000000"/>
          <w:sz w:val="24"/>
          <w:szCs w:val="24"/>
          <w:u w:val="single"/>
        </w:rPr>
        <w:t xml:space="preserve">MŠ </w:t>
      </w:r>
      <w:r w:rsidR="00CC6A68">
        <w:rPr>
          <w:color w:val="000000"/>
          <w:sz w:val="24"/>
          <w:szCs w:val="24"/>
          <w:u w:val="single"/>
        </w:rPr>
        <w:t>Letná</w:t>
      </w:r>
    </w:p>
    <w:p w:rsidR="00AF51D9" w:rsidRDefault="00AF51D9" w:rsidP="00AF51D9">
      <w:r>
        <w:t>Elektřina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21 %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46 211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123 728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149 710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CC6A68" w:rsidRDefault="00CC6A68" w:rsidP="00CC6A68">
      <w:r>
        <w:lastRenderedPageBreak/>
        <w:t>Zemní plyn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CC6A68" w:rsidTr="00AB732A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CC6A68" w:rsidRDefault="00CC6A68" w:rsidP="00AB732A">
            <w:pPr>
              <w:spacing w:before="0"/>
              <w:jc w:val="center"/>
            </w:pPr>
            <w:r>
              <w:t>Náklady s DPH 21 %</w:t>
            </w:r>
          </w:p>
        </w:tc>
      </w:tr>
      <w:tr w:rsidR="00CC6A68" w:rsidTr="00AB732A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Pr="00064589" w:rsidRDefault="00F9575E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295 356</w:t>
            </w:r>
            <w:r w:rsidR="00CC6A68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CC6A68" w:rsidRPr="00064589">
              <w:rPr>
                <w:rFonts w:cs="Arial"/>
                <w:b/>
                <w:bCs/>
                <w:color w:val="000000"/>
                <w:szCs w:val="22"/>
              </w:rPr>
              <w:t>kWh</w:t>
            </w:r>
          </w:p>
          <w:p w:rsidR="00CC6A68" w:rsidRPr="00064589" w:rsidRDefault="00CC6A68" w:rsidP="00AB732A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Pr="00064589" w:rsidRDefault="00F9575E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235 634</w:t>
            </w:r>
            <w:r w:rsidR="00CC6A68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CC6A68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CC6A68" w:rsidRPr="00064589" w:rsidRDefault="00CC6A68" w:rsidP="00AB732A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A68" w:rsidRPr="00064589" w:rsidRDefault="00F9575E" w:rsidP="00AB732A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285 117</w:t>
            </w:r>
            <w:r w:rsidR="00CC6A68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CC6A68" w:rsidRPr="0006458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CC6A68" w:rsidRPr="00064589" w:rsidRDefault="00CC6A68" w:rsidP="00AB732A">
            <w:pPr>
              <w:spacing w:before="0"/>
              <w:jc w:val="center"/>
            </w:pPr>
          </w:p>
        </w:tc>
      </w:tr>
    </w:tbl>
    <w:p w:rsidR="00AF51D9" w:rsidRPr="00605FFC" w:rsidRDefault="00AF51D9" w:rsidP="00AF51D9">
      <w:pPr>
        <w:spacing w:before="60"/>
        <w:rPr>
          <w:i/>
          <w:sz w:val="20"/>
        </w:rPr>
      </w:pPr>
    </w:p>
    <w:p w:rsidR="00AF51D9" w:rsidRDefault="00AF51D9" w:rsidP="00AF51D9">
      <w:r>
        <w:t>Studená voda</w:t>
      </w:r>
      <w:r w:rsidR="00383423">
        <w:t xml:space="preserve"> </w:t>
      </w:r>
    </w:p>
    <w:tbl>
      <w:tblPr>
        <w:tblW w:w="95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84"/>
        <w:gridCol w:w="3184"/>
        <w:gridCol w:w="3184"/>
      </w:tblGrid>
      <w:tr w:rsidR="00AF51D9" w:rsidTr="000A18C4">
        <w:trPr>
          <w:trHeight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Spotřeba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bez DPH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AF51D9" w:rsidRDefault="00AF51D9" w:rsidP="000A18C4">
            <w:pPr>
              <w:spacing w:before="0"/>
              <w:jc w:val="center"/>
            </w:pPr>
            <w:r>
              <w:t>Náklady s DPH 15 %</w:t>
            </w:r>
          </w:p>
        </w:tc>
      </w:tr>
      <w:tr w:rsidR="00AF51D9" w:rsidTr="000A18C4">
        <w:trPr>
          <w:trHeight w:hRule="exact" w:val="425"/>
        </w:trPr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732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m</w:t>
            </w:r>
            <w:r w:rsidR="00AF51D9" w:rsidRPr="001350FD">
              <w:rPr>
                <w:rFonts w:cs="Arial"/>
                <w:b/>
                <w:bCs/>
                <w:color w:val="000000"/>
                <w:szCs w:val="22"/>
                <w:vertAlign w:val="superscript"/>
              </w:rPr>
              <w:t>3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48 488</w:t>
            </w:r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1D9" w:rsidRDefault="00F9575E" w:rsidP="000A18C4">
            <w:pPr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55 761</w:t>
            </w:r>
            <w:bookmarkStart w:id="0" w:name="_GoBack"/>
            <w:bookmarkEnd w:id="0"/>
            <w:r w:rsidR="0083490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AF51D9">
              <w:rPr>
                <w:rFonts w:cs="Arial"/>
                <w:b/>
                <w:bCs/>
                <w:color w:val="000000"/>
                <w:szCs w:val="22"/>
              </w:rPr>
              <w:t>Kč</w:t>
            </w:r>
          </w:p>
          <w:p w:rsidR="00AF51D9" w:rsidRDefault="00AF51D9" w:rsidP="000A18C4">
            <w:pPr>
              <w:spacing w:before="0"/>
              <w:jc w:val="center"/>
            </w:pPr>
          </w:p>
        </w:tc>
      </w:tr>
    </w:tbl>
    <w:p w:rsidR="00834906" w:rsidRDefault="00834906" w:rsidP="00AF51D9">
      <w:pPr>
        <w:spacing w:before="60"/>
        <w:rPr>
          <w:i/>
          <w:sz w:val="20"/>
        </w:rPr>
      </w:pPr>
    </w:p>
    <w:p w:rsidR="00AF51D9" w:rsidRDefault="00AF51D9" w:rsidP="00AF51D9">
      <w:pPr>
        <w:rPr>
          <w:b/>
        </w:rPr>
      </w:pPr>
    </w:p>
    <w:p w:rsidR="00AF51D9" w:rsidRDefault="00AF51D9" w:rsidP="00AF51D9">
      <w:pPr>
        <w:rPr>
          <w:b/>
        </w:rPr>
      </w:pPr>
      <w:r>
        <w:rPr>
          <w:b/>
        </w:rPr>
        <w:t>Údaje představují referenční hodnoty pro stanovení zaručených úspor.</w:t>
      </w:r>
    </w:p>
    <w:p w:rsidR="00064589" w:rsidRDefault="00064589">
      <w:pPr>
        <w:rPr>
          <w:b/>
        </w:rPr>
      </w:pPr>
    </w:p>
    <w:sectPr w:rsidR="00064589">
      <w:headerReference w:type="default" r:id="rId8"/>
      <w:footerReference w:type="even" r:id="rId9"/>
      <w:footerReference w:type="default" r:id="rId10"/>
      <w:pgSz w:w="11906" w:h="16838"/>
      <w:pgMar w:top="1276" w:right="1247" w:bottom="993" w:left="1247" w:header="708" w:footer="284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A6E" w:rsidRDefault="00185A6E">
      <w:pPr>
        <w:spacing w:before="0"/>
      </w:pPr>
      <w:r>
        <w:separator/>
      </w:r>
    </w:p>
  </w:endnote>
  <w:endnote w:type="continuationSeparator" w:id="0">
    <w:p w:rsidR="00185A6E" w:rsidRDefault="00185A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ont211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760" w:rsidRDefault="00AE3760">
    <w:pPr>
      <w:ind w:right="360" w:firstLine="360"/>
    </w:pPr>
    <w:r>
      <w:fldChar w:fldCharType="begin"/>
    </w:r>
    <w:r>
      <w:instrText xml:space="preserve"> PAGE </w:instrText>
    </w:r>
    <w:r>
      <w:fldChar w:fldCharType="separate"/>
    </w:r>
    <w:r w:rsidR="00F9575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760" w:rsidRDefault="00AE3760">
    <w:pPr>
      <w:pStyle w:val="Zpat"/>
      <w:jc w:val="right"/>
    </w:pPr>
    <w:r>
      <w:rPr>
        <w:sz w:val="20"/>
      </w:rPr>
      <w:t xml:space="preserve">Stránka </w:t>
    </w:r>
    <w:r>
      <w:fldChar w:fldCharType="begin"/>
    </w:r>
    <w:r>
      <w:instrText xml:space="preserve"> PAGE </w:instrText>
    </w:r>
    <w:r>
      <w:fldChar w:fldCharType="separate"/>
    </w:r>
    <w:r w:rsidR="00F9575E">
      <w:rPr>
        <w:noProof/>
      </w:rPr>
      <w:t>1</w:t>
    </w:r>
    <w:r>
      <w:fldChar w:fldCharType="end"/>
    </w:r>
    <w:r>
      <w:rPr>
        <w:sz w:val="20"/>
      </w:rPr>
      <w:t xml:space="preserve"> z </w:t>
    </w:r>
    <w:r w:rsidR="00185A6E">
      <w:rPr>
        <w:noProof/>
      </w:rPr>
      <w:fldChar w:fldCharType="begin"/>
    </w:r>
    <w:r w:rsidR="00185A6E">
      <w:rPr>
        <w:noProof/>
      </w:rPr>
      <w:instrText xml:space="preserve"> NUMPAGES </w:instrText>
    </w:r>
    <w:r w:rsidR="00185A6E">
      <w:rPr>
        <w:noProof/>
      </w:rPr>
      <w:fldChar w:fldCharType="separate"/>
    </w:r>
    <w:r w:rsidR="00F9575E">
      <w:rPr>
        <w:noProof/>
      </w:rPr>
      <w:t>3</w:t>
    </w:r>
    <w:r w:rsidR="00185A6E">
      <w:rPr>
        <w:noProof/>
      </w:rPr>
      <w:fldChar w:fldCharType="end"/>
    </w:r>
  </w:p>
  <w:p w:rsidR="00AE3760" w:rsidRDefault="00AE3760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A6E" w:rsidRDefault="00185A6E">
      <w:pPr>
        <w:spacing w:before="0"/>
      </w:pPr>
      <w:r>
        <w:separator/>
      </w:r>
    </w:p>
  </w:footnote>
  <w:footnote w:type="continuationSeparator" w:id="0">
    <w:p w:rsidR="00185A6E" w:rsidRDefault="00185A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760" w:rsidRDefault="00510BA8" w:rsidP="00510BA8">
    <w:pPr>
      <w:pStyle w:val="Zhlav"/>
      <w:jc w:val="center"/>
    </w:pPr>
    <w:r w:rsidRPr="00C6536C">
      <w:rPr>
        <w:sz w:val="20"/>
      </w:rPr>
      <w:t xml:space="preserve">Poskytování energetických služeb metodou EPC </w:t>
    </w:r>
    <w:r w:rsidR="00CC6A68">
      <w:rPr>
        <w:rFonts w:asciiTheme="minorHAnsi" w:hAnsiTheme="minorHAnsi" w:cs="Verdana"/>
        <w:bCs/>
        <w:iCs/>
        <w:sz w:val="20"/>
      </w:rPr>
      <w:t>ve vybraných</w:t>
    </w:r>
    <w:r w:rsidR="00CC6A68" w:rsidRPr="00C731C5">
      <w:rPr>
        <w:rFonts w:asciiTheme="minorHAnsi" w:hAnsiTheme="minorHAnsi" w:cs="Verdana"/>
        <w:bCs/>
        <w:iCs/>
        <w:sz w:val="20"/>
      </w:rPr>
      <w:t xml:space="preserve"> budovách města Vrchlabí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 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pStyle w:val="Nadpis2"/>
      <w:lvlText w:val="%1.%2. "/>
      <w:lvlJc w:val="left"/>
      <w:pPr>
        <w:tabs>
          <w:tab w:val="num" w:pos="0"/>
        </w:tabs>
        <w:ind w:left="357" w:firstLine="3"/>
      </w:pPr>
      <w:rPr>
        <w:b w:val="0"/>
        <w:bCs w:val="0"/>
        <w:i w:val="0"/>
        <w:iCs w:val="0"/>
        <w:caps w:val="0"/>
        <w:smallCaps w:val="0"/>
        <w:dstrike/>
        <w:vanish w:val="0"/>
        <w:color w:val="000000"/>
        <w:spacing w:val="0"/>
        <w:kern w:val="1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. "/>
      <w:lvlJc w:val="left"/>
      <w:pPr>
        <w:tabs>
          <w:tab w:val="num" w:pos="0"/>
        </w:tabs>
        <w:ind w:left="720" w:firstLine="0"/>
      </w:pPr>
      <w:rPr>
        <w:b/>
        <w:color w:val="006699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684173"/>
    <w:multiLevelType w:val="hybridMultilevel"/>
    <w:tmpl w:val="4392884C"/>
    <w:lvl w:ilvl="0" w:tplc="A3687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F4F"/>
    <w:rsid w:val="00001023"/>
    <w:rsid w:val="00064589"/>
    <w:rsid w:val="00075155"/>
    <w:rsid w:val="000861BD"/>
    <w:rsid w:val="0009581F"/>
    <w:rsid w:val="000A4491"/>
    <w:rsid w:val="00110600"/>
    <w:rsid w:val="001350FD"/>
    <w:rsid w:val="00164528"/>
    <w:rsid w:val="00174F0B"/>
    <w:rsid w:val="0017732D"/>
    <w:rsid w:val="00185A6E"/>
    <w:rsid w:val="001A7EE8"/>
    <w:rsid w:val="001B144F"/>
    <w:rsid w:val="001E1417"/>
    <w:rsid w:val="001F5504"/>
    <w:rsid w:val="00241086"/>
    <w:rsid w:val="00260EA0"/>
    <w:rsid w:val="002F546B"/>
    <w:rsid w:val="00350211"/>
    <w:rsid w:val="00355642"/>
    <w:rsid w:val="00383423"/>
    <w:rsid w:val="00394F2D"/>
    <w:rsid w:val="00396E5D"/>
    <w:rsid w:val="00403597"/>
    <w:rsid w:val="0042196B"/>
    <w:rsid w:val="00440D98"/>
    <w:rsid w:val="004607E3"/>
    <w:rsid w:val="00464688"/>
    <w:rsid w:val="00471E22"/>
    <w:rsid w:val="004C35FE"/>
    <w:rsid w:val="004F4C87"/>
    <w:rsid w:val="00503614"/>
    <w:rsid w:val="00510BA8"/>
    <w:rsid w:val="00513261"/>
    <w:rsid w:val="005B3C32"/>
    <w:rsid w:val="005E5A35"/>
    <w:rsid w:val="0060486F"/>
    <w:rsid w:val="00605FFC"/>
    <w:rsid w:val="00606567"/>
    <w:rsid w:val="00614084"/>
    <w:rsid w:val="00637768"/>
    <w:rsid w:val="00655B29"/>
    <w:rsid w:val="00671815"/>
    <w:rsid w:val="006907D9"/>
    <w:rsid w:val="006A2934"/>
    <w:rsid w:val="006F3AB8"/>
    <w:rsid w:val="00701345"/>
    <w:rsid w:val="007163C6"/>
    <w:rsid w:val="00731FA4"/>
    <w:rsid w:val="00754C42"/>
    <w:rsid w:val="00766FC3"/>
    <w:rsid w:val="007724A8"/>
    <w:rsid w:val="00782256"/>
    <w:rsid w:val="00784F4F"/>
    <w:rsid w:val="00796405"/>
    <w:rsid w:val="007E1EBD"/>
    <w:rsid w:val="0080067C"/>
    <w:rsid w:val="00827285"/>
    <w:rsid w:val="00831892"/>
    <w:rsid w:val="0083325D"/>
    <w:rsid w:val="00834906"/>
    <w:rsid w:val="00852A55"/>
    <w:rsid w:val="008537A7"/>
    <w:rsid w:val="00894C4F"/>
    <w:rsid w:val="008A1B24"/>
    <w:rsid w:val="008A44A4"/>
    <w:rsid w:val="008A4F5E"/>
    <w:rsid w:val="008D75AF"/>
    <w:rsid w:val="008E3CDE"/>
    <w:rsid w:val="00901C45"/>
    <w:rsid w:val="00936EEE"/>
    <w:rsid w:val="009515B1"/>
    <w:rsid w:val="00966565"/>
    <w:rsid w:val="00975AB4"/>
    <w:rsid w:val="00987A30"/>
    <w:rsid w:val="00A310AE"/>
    <w:rsid w:val="00A476DA"/>
    <w:rsid w:val="00A77727"/>
    <w:rsid w:val="00A77CB9"/>
    <w:rsid w:val="00A8343C"/>
    <w:rsid w:val="00A97254"/>
    <w:rsid w:val="00AD0314"/>
    <w:rsid w:val="00AE15F6"/>
    <w:rsid w:val="00AE3760"/>
    <w:rsid w:val="00AF2AA4"/>
    <w:rsid w:val="00AF473F"/>
    <w:rsid w:val="00AF51D9"/>
    <w:rsid w:val="00B25DB7"/>
    <w:rsid w:val="00B35032"/>
    <w:rsid w:val="00B75D81"/>
    <w:rsid w:val="00B816A8"/>
    <w:rsid w:val="00BA27D7"/>
    <w:rsid w:val="00BB02DD"/>
    <w:rsid w:val="00C030FE"/>
    <w:rsid w:val="00C06524"/>
    <w:rsid w:val="00C2481E"/>
    <w:rsid w:val="00C74430"/>
    <w:rsid w:val="00C87848"/>
    <w:rsid w:val="00CA1BB4"/>
    <w:rsid w:val="00CB3E74"/>
    <w:rsid w:val="00CB7656"/>
    <w:rsid w:val="00CC6A68"/>
    <w:rsid w:val="00CD45D6"/>
    <w:rsid w:val="00D007BB"/>
    <w:rsid w:val="00D00E9F"/>
    <w:rsid w:val="00D05A4C"/>
    <w:rsid w:val="00D4664D"/>
    <w:rsid w:val="00D75FA6"/>
    <w:rsid w:val="00DD0296"/>
    <w:rsid w:val="00E40D25"/>
    <w:rsid w:val="00E948E0"/>
    <w:rsid w:val="00EB252F"/>
    <w:rsid w:val="00ED3056"/>
    <w:rsid w:val="00EE7CEC"/>
    <w:rsid w:val="00F36958"/>
    <w:rsid w:val="00F740A8"/>
    <w:rsid w:val="00F93361"/>
    <w:rsid w:val="00F9575E"/>
    <w:rsid w:val="00FD5195"/>
    <w:rsid w:val="00FD75A4"/>
    <w:rsid w:val="00FE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5147C56"/>
  <w15:docId w15:val="{04EB6209-DEEA-4E23-8A45-CC030654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before="120"/>
      <w:jc w:val="both"/>
    </w:pPr>
    <w:rPr>
      <w:rFonts w:ascii="Calibri" w:hAnsi="Calibri"/>
      <w:kern w:val="1"/>
      <w:sz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sz w:val="32"/>
      <w:szCs w:val="32"/>
    </w:rPr>
  </w:style>
  <w:style w:type="paragraph" w:styleId="Nadpis2">
    <w:name w:val="heading 2"/>
    <w:basedOn w:val="Normln"/>
    <w:next w:val="Zkladntext"/>
    <w:qFormat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Zkladntext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slostrnky1">
    <w:name w:val="Číslo stránky1"/>
    <w:basedOn w:val="Standardnpsmoodstavce1"/>
  </w:style>
  <w:style w:type="character" w:customStyle="1" w:styleId="NzevChar">
    <w:name w:val="Název Char"/>
    <w:basedOn w:val="Standardnpsmoodstavce1"/>
    <w:rPr>
      <w:rFonts w:ascii="Calibri" w:hAnsi="Calibri" w:cs="font211"/>
      <w:color w:val="336699"/>
      <w:spacing w:val="5"/>
      <w:kern w:val="1"/>
      <w:sz w:val="52"/>
      <w:szCs w:val="52"/>
    </w:rPr>
  </w:style>
  <w:style w:type="character" w:customStyle="1" w:styleId="PodtitulChar">
    <w:name w:val="Podtitul Char"/>
    <w:basedOn w:val="Standardnpsmoodstavce1"/>
    <w:rPr>
      <w:rFonts w:ascii="Calibri" w:hAnsi="Calibri" w:cs="font211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1"/>
    <w:qFormat/>
    <w:rPr>
      <w:rFonts w:ascii="Calibri" w:hAnsi="Calibri"/>
      <w:b/>
      <w:bCs/>
      <w:sz w:val="22"/>
    </w:rPr>
  </w:style>
  <w:style w:type="character" w:styleId="Zdraznn">
    <w:name w:val="Emphasis"/>
    <w:basedOn w:val="Standardnpsmoodstavce1"/>
    <w:qFormat/>
    <w:rPr>
      <w:rFonts w:ascii="Calibri" w:hAnsi="Calibri"/>
      <w:i/>
      <w:iCs/>
      <w:sz w:val="22"/>
    </w:rPr>
  </w:style>
  <w:style w:type="character" w:customStyle="1" w:styleId="Zdraznnjemn1">
    <w:name w:val="Zdůraznění – jemné1"/>
    <w:basedOn w:val="Standardnpsmoodstavce1"/>
    <w:rPr>
      <w:rFonts w:ascii="Calibri" w:hAnsi="Calibri"/>
      <w:i/>
      <w:iCs/>
      <w:color w:val="808080"/>
      <w:sz w:val="22"/>
    </w:rPr>
  </w:style>
  <w:style w:type="character" w:customStyle="1" w:styleId="Zdraznnintenzivn1">
    <w:name w:val="Zdůraznění – intenzivní1"/>
    <w:basedOn w:val="Standardnpsmoodstavce1"/>
    <w:rPr>
      <w:rFonts w:ascii="Calibri" w:hAnsi="Calibri"/>
      <w:b/>
      <w:bCs/>
      <w:i/>
      <w:iCs/>
      <w:color w:val="336699"/>
      <w:sz w:val="22"/>
    </w:rPr>
  </w:style>
  <w:style w:type="character" w:customStyle="1" w:styleId="ZpatChar">
    <w:name w:val="Zápatí Char"/>
    <w:basedOn w:val="Standardnpsmoodstavce1"/>
    <w:rPr>
      <w:rFonts w:ascii="Calibri" w:hAnsi="Calibri"/>
      <w:sz w:val="22"/>
    </w:rPr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Nadpis1Char">
    <w:name w:val="Nadpis 1 Char"/>
    <w:basedOn w:val="Standardnpsmoodstavce1"/>
    <w:rPr>
      <w:rFonts w:ascii="Calibri" w:hAnsi="Calibri" w:cs="Arial"/>
      <w:b/>
      <w:bCs/>
      <w:color w:val="336699"/>
      <w:kern w:val="1"/>
      <w:sz w:val="32"/>
      <w:szCs w:val="32"/>
    </w:rPr>
  </w:style>
  <w:style w:type="character" w:customStyle="1" w:styleId="FontStyle38">
    <w:name w:val="Font Style38"/>
    <w:rPr>
      <w:rFonts w:ascii="Times New Roman" w:hAnsi="Times New Roman"/>
      <w:color w:val="000000"/>
      <w:sz w:val="20"/>
    </w:rPr>
  </w:style>
  <w:style w:type="character" w:customStyle="1" w:styleId="TextbublinyChar">
    <w:name w:val="Text bubliny Char"/>
    <w:basedOn w:val="Standardnpsmoodstavce1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1"/>
    <w:rPr>
      <w:b/>
      <w:sz w:val="28"/>
    </w:rPr>
  </w:style>
  <w:style w:type="character" w:customStyle="1" w:styleId="TextpoznpodarouChar">
    <w:name w:val="Text pozn. pod čarou Char"/>
    <w:basedOn w:val="Standardnpsmoodstavce1"/>
    <w:rPr>
      <w:rFonts w:ascii="Calibri" w:hAnsi="Calibri"/>
    </w:rPr>
  </w:style>
  <w:style w:type="character" w:customStyle="1" w:styleId="Znakapoznpodarou1">
    <w:name w:val="Značka pozn. pod čarou1"/>
    <w:basedOn w:val="Standardnpsmoodstavce1"/>
    <w:rPr>
      <w:vertAlign w:val="superscript"/>
    </w:rPr>
  </w:style>
  <w:style w:type="character" w:customStyle="1" w:styleId="Odkaznakoment1">
    <w:name w:val="Odkaz na komentář1"/>
    <w:basedOn w:val="Standardnpsmoodstavce1"/>
    <w:rPr>
      <w:sz w:val="16"/>
      <w:szCs w:val="16"/>
    </w:rPr>
  </w:style>
  <w:style w:type="character" w:customStyle="1" w:styleId="TextkomenteChar">
    <w:name w:val="Text komentáře Char"/>
    <w:basedOn w:val="Standardnpsmoodstavce1"/>
    <w:rPr>
      <w:rFonts w:ascii="Calibri" w:hAnsi="Calibri"/>
    </w:rPr>
  </w:style>
  <w:style w:type="character" w:customStyle="1" w:styleId="PedmtkomenteChar">
    <w:name w:val="Předmět komentáře Char"/>
    <w:basedOn w:val="TextkomenteChar"/>
    <w:rPr>
      <w:rFonts w:ascii="Calibri" w:hAnsi="Calibri"/>
      <w:b/>
      <w:bCs/>
    </w:rPr>
  </w:style>
  <w:style w:type="character" w:customStyle="1" w:styleId="ZhlavChar">
    <w:name w:val="Záhlaví Char"/>
    <w:basedOn w:val="Standardnpsmoodstavce1"/>
    <w:uiPriority w:val="99"/>
    <w:rPr>
      <w:rFonts w:ascii="Calibri" w:hAnsi="Calibri"/>
      <w:sz w:val="22"/>
    </w:rPr>
  </w:style>
  <w:style w:type="character" w:customStyle="1" w:styleId="RozvrendokumentuChar">
    <w:name w:val="Rozvržení dokumentu Char"/>
    <w:basedOn w:val="Standardnpsmoodstavce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dstrike/>
      <w:vanish w:val="0"/>
      <w:color w:val="000000"/>
      <w:spacing w:val="0"/>
      <w:kern w:val="1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rPr>
      <w:b/>
      <w:color w:val="006699"/>
    </w:rPr>
  </w:style>
  <w:style w:type="character" w:customStyle="1" w:styleId="ListLabel3">
    <w:name w:val="ListLabel 3"/>
    <w:rPr>
      <w:color w:val="336699"/>
      <w:sz w:val="20"/>
      <w:szCs w:val="20"/>
    </w:rPr>
  </w:style>
  <w:style w:type="character" w:customStyle="1" w:styleId="ListLabel4">
    <w:name w:val="ListLabel 4"/>
    <w:rPr>
      <w:b w:val="0"/>
      <w:i w:val="0"/>
      <w:color w:val="336699"/>
    </w:rPr>
  </w:style>
  <w:style w:type="character" w:customStyle="1" w:styleId="ListLabel5">
    <w:name w:val="ListLabel 5"/>
    <w:rPr>
      <w:color w:val="336699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eastAsia="Times New Roman" w:cs="Times New Roman"/>
      <w:color w:val="00000A"/>
    </w:rPr>
  </w:style>
  <w:style w:type="character" w:customStyle="1" w:styleId="ListLabel8">
    <w:name w:val="ListLabel 8"/>
    <w:rPr>
      <w:b w:val="0"/>
      <w:i w:val="0"/>
      <w:color w:val="00000A"/>
      <w:sz w:val="24"/>
    </w:rPr>
  </w:style>
  <w:style w:type="character" w:customStyle="1" w:styleId="ListLabel9">
    <w:name w:val="ListLabel 9"/>
    <w:rPr>
      <w:rFonts w:cs="Times New Roman"/>
      <w:b w:val="0"/>
      <w:color w:val="00000A"/>
    </w:rPr>
  </w:style>
  <w:style w:type="character" w:customStyle="1" w:styleId="ListLabel10">
    <w:name w:val="ListLabel 10"/>
    <w:rPr>
      <w:rFonts w:eastAsia="Times New Roman" w:cs="Times New Roman"/>
      <w:b/>
      <w:i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12">
    <w:name w:val="ListLabel 12"/>
    <w:rPr>
      <w:rFonts w:cs="Courier New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ylsodrkami">
    <w:name w:val="Styl s odrážkami"/>
    <w:basedOn w:val="Normln"/>
    <w:pPr>
      <w:spacing w:before="60"/>
    </w:pPr>
  </w:style>
  <w:style w:type="paragraph" w:customStyle="1" w:styleId="Stylsslovnm">
    <w:name w:val="Styl s číslováním"/>
    <w:basedOn w:val="Normln"/>
    <w:pPr>
      <w:tabs>
        <w:tab w:val="num" w:pos="0"/>
        <w:tab w:val="left" w:pos="360"/>
      </w:tabs>
      <w:spacing w:before="60"/>
    </w:pPr>
  </w:style>
  <w:style w:type="paragraph" w:customStyle="1" w:styleId="Mscvytvoen">
    <w:name w:val="Měsíc vytvoření"/>
    <w:basedOn w:val="Normln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customStyle="1" w:styleId="Nadpis4neslovan">
    <w:name w:val="Nadpis 4 nečíslovaný"/>
    <w:basedOn w:val="Nadpis3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Pr>
      <w:i/>
      <w:sz w:val="24"/>
    </w:rPr>
  </w:style>
  <w:style w:type="paragraph" w:customStyle="1" w:styleId="Nzevdokumentu">
    <w:name w:val="Název dokumentu"/>
    <w:basedOn w:val="Normln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pPr>
      <w:spacing w:before="60"/>
    </w:pPr>
    <w:rPr>
      <w:szCs w:val="18"/>
    </w:rPr>
  </w:style>
  <w:style w:type="paragraph" w:customStyle="1" w:styleId="Titulek1">
    <w:name w:val="Titulek1"/>
    <w:basedOn w:val="Normln"/>
    <w:rPr>
      <w:b/>
      <w:bCs/>
    </w:rPr>
  </w:style>
  <w:style w:type="paragraph" w:customStyle="1" w:styleId="Nadpisygrafatabulek">
    <w:name w:val="Nadpisy grafů a tabulek"/>
    <w:basedOn w:val="Titulek1"/>
  </w:style>
  <w:style w:type="paragraph" w:customStyle="1" w:styleId="Zdroj">
    <w:name w:val="Zdroj"/>
    <w:basedOn w:val="Normln"/>
    <w:rPr>
      <w:i/>
      <w:sz w:val="20"/>
    </w:rPr>
  </w:style>
  <w:style w:type="paragraph" w:styleId="Nzev">
    <w:name w:val="Title"/>
    <w:basedOn w:val="Normln"/>
    <w:next w:val="Podnadpis"/>
    <w:qFormat/>
    <w:pPr>
      <w:pBdr>
        <w:bottom w:val="single" w:sz="8" w:space="4" w:color="808080"/>
      </w:pBdr>
      <w:spacing w:before="0" w:after="300"/>
      <w:jc w:val="left"/>
    </w:pPr>
    <w:rPr>
      <w:rFonts w:cs="font211"/>
      <w:b/>
      <w:bCs/>
      <w:color w:val="336699"/>
      <w:spacing w:val="5"/>
      <w:sz w:val="52"/>
      <w:szCs w:val="52"/>
    </w:rPr>
  </w:style>
  <w:style w:type="paragraph" w:styleId="Podnadpis">
    <w:name w:val="Subtitle"/>
    <w:basedOn w:val="Normln"/>
    <w:next w:val="Zkladntext"/>
    <w:qFormat/>
    <w:pPr>
      <w:jc w:val="left"/>
    </w:pPr>
    <w:rPr>
      <w:rFonts w:cs="font211"/>
      <w:i/>
      <w:iCs/>
      <w:color w:val="336699"/>
      <w:spacing w:val="15"/>
      <w:sz w:val="24"/>
      <w:szCs w:val="24"/>
    </w:rPr>
  </w:style>
  <w:style w:type="paragraph" w:customStyle="1" w:styleId="Bezmezer1">
    <w:name w:val="Bez mezer1"/>
    <w:pPr>
      <w:suppressAutoHyphens/>
      <w:jc w:val="both"/>
    </w:pPr>
    <w:rPr>
      <w:rFonts w:ascii="Calibri" w:hAnsi="Calibri"/>
      <w:kern w:val="1"/>
      <w:sz w:val="22"/>
      <w:lang w:eastAsia="ar-SA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styleId="Obsah1">
    <w:name w:val="toc 1"/>
    <w:basedOn w:val="Normln"/>
    <w:pPr>
      <w:tabs>
        <w:tab w:val="right" w:leader="dot" w:pos="9638"/>
      </w:tabs>
      <w:spacing w:after="120"/>
      <w:jc w:val="left"/>
    </w:pPr>
    <w:rPr>
      <w:rFonts w:cs="Calibri"/>
      <w:b/>
      <w:bCs/>
      <w:caps/>
      <w:sz w:val="20"/>
    </w:rPr>
  </w:style>
  <w:style w:type="paragraph" w:styleId="Obsah2">
    <w:name w:val="toc 2"/>
    <w:basedOn w:val="Normln"/>
    <w:pPr>
      <w:tabs>
        <w:tab w:val="right" w:leader="dot" w:pos="9355"/>
      </w:tabs>
      <w:spacing w:before="0"/>
      <w:ind w:left="240"/>
      <w:jc w:val="left"/>
    </w:pPr>
    <w:rPr>
      <w:rFonts w:cs="Calibri"/>
      <w:smallCaps/>
      <w:sz w:val="20"/>
    </w:rPr>
  </w:style>
  <w:style w:type="paragraph" w:customStyle="1" w:styleId="Style9">
    <w:name w:val="Style9"/>
    <w:basedOn w:val="Normln"/>
    <w:pPr>
      <w:widowControl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pPr>
      <w:widowControl w:val="0"/>
      <w:spacing w:before="0" w:line="276" w:lineRule="exact"/>
    </w:pPr>
    <w:rPr>
      <w:sz w:val="24"/>
      <w:szCs w:val="24"/>
    </w:rPr>
  </w:style>
  <w:style w:type="paragraph" w:customStyle="1" w:styleId="Default">
    <w:name w:val="Default"/>
    <w:pPr>
      <w:suppressAutoHyphens/>
    </w:pPr>
    <w:rPr>
      <w:color w:val="000000"/>
      <w:kern w:val="1"/>
      <w:sz w:val="24"/>
      <w:szCs w:val="24"/>
      <w:lang w:eastAsia="ar-SA"/>
    </w:rPr>
  </w:style>
  <w:style w:type="paragraph" w:customStyle="1" w:styleId="Textbodu">
    <w:name w:val="Text bodu"/>
    <w:basedOn w:val="Normln"/>
    <w:pPr>
      <w:spacing w:before="0"/>
    </w:pPr>
    <w:rPr>
      <w:sz w:val="24"/>
    </w:rPr>
  </w:style>
  <w:style w:type="paragraph" w:customStyle="1" w:styleId="Textpsmene">
    <w:name w:val="Text písmene"/>
    <w:basedOn w:val="Normln"/>
    <w:pPr>
      <w:spacing w:before="0"/>
    </w:pPr>
    <w:rPr>
      <w:sz w:val="24"/>
    </w:rPr>
  </w:style>
  <w:style w:type="paragraph" w:customStyle="1" w:styleId="Textodstavce">
    <w:name w:val="Text odstavce"/>
    <w:basedOn w:val="Normln"/>
    <w:pPr>
      <w:tabs>
        <w:tab w:val="num" w:pos="0"/>
        <w:tab w:val="left" w:pos="851"/>
      </w:tabs>
      <w:spacing w:after="120"/>
    </w:pPr>
    <w:rPr>
      <w:sz w:val="24"/>
    </w:rPr>
  </w:style>
  <w:style w:type="paragraph" w:customStyle="1" w:styleId="Textbubliny1">
    <w:name w:val="Text bubliny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before="0"/>
      <w:ind w:left="283"/>
      <w:jc w:val="center"/>
    </w:pPr>
    <w:rPr>
      <w:rFonts w:ascii="Times New Roman" w:hAnsi="Times New Roman"/>
      <w:b/>
      <w:sz w:val="28"/>
    </w:rPr>
  </w:style>
  <w:style w:type="paragraph" w:styleId="Nadpisobsahu">
    <w:name w:val="TOC Heading"/>
    <w:basedOn w:val="Nadpis1"/>
    <w:qFormat/>
    <w:pPr>
      <w:keepLines/>
      <w:numPr>
        <w:numId w:val="0"/>
      </w:numPr>
      <w:suppressLineNumbers/>
      <w:spacing w:before="480" w:after="0" w:line="276" w:lineRule="auto"/>
      <w:jc w:val="left"/>
    </w:pPr>
    <w:rPr>
      <w:rFonts w:ascii="Cambria" w:hAnsi="Cambria" w:cs="font211"/>
      <w:color w:val="365F91"/>
      <w:sz w:val="28"/>
      <w:szCs w:val="28"/>
    </w:rPr>
  </w:style>
  <w:style w:type="paragraph" w:customStyle="1" w:styleId="Textpoznpodarou1">
    <w:name w:val="Text pozn. pod čarou1"/>
    <w:basedOn w:val="Normln"/>
    <w:pPr>
      <w:spacing w:before="0"/>
    </w:pPr>
    <w:rPr>
      <w:sz w:val="20"/>
    </w:rPr>
  </w:style>
  <w:style w:type="paragraph" w:styleId="Obsah3">
    <w:name w:val="toc 3"/>
    <w:basedOn w:val="Normln"/>
    <w:pPr>
      <w:tabs>
        <w:tab w:val="right" w:leader="dot" w:pos="9072"/>
      </w:tabs>
      <w:spacing w:before="0" w:after="100" w:line="276" w:lineRule="auto"/>
      <w:ind w:left="440"/>
      <w:jc w:val="left"/>
    </w:pPr>
    <w:rPr>
      <w:rFonts w:cs="font211"/>
      <w:szCs w:val="22"/>
    </w:rPr>
  </w:style>
  <w:style w:type="paragraph" w:customStyle="1" w:styleId="Textkomente1">
    <w:name w:val="Text komentáře1"/>
    <w:basedOn w:val="Normln"/>
    <w:rPr>
      <w:sz w:val="20"/>
    </w:rPr>
  </w:style>
  <w:style w:type="paragraph" w:customStyle="1" w:styleId="Pedmtkomente1">
    <w:name w:val="Předmět komentáře1"/>
    <w:basedOn w:val="Textkomente1"/>
    <w:rPr>
      <w:b/>
      <w:bCs/>
    </w:rPr>
  </w:style>
  <w:style w:type="paragraph" w:customStyle="1" w:styleId="Rozloendokumentu1">
    <w:name w:val="Rozložení dokumentu1"/>
    <w:basedOn w:val="Normln"/>
    <w:pPr>
      <w:spacing w:before="0"/>
    </w:pPr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1"/>
    <w:uiPriority w:val="99"/>
    <w:semiHidden/>
    <w:unhideWhenUsed/>
    <w:rsid w:val="00966565"/>
    <w:rPr>
      <w:rFonts w:ascii="Tahoma" w:hAnsi="Tahoma" w:cs="Tahoma"/>
      <w:sz w:val="16"/>
      <w:szCs w:val="16"/>
    </w:rPr>
  </w:style>
  <w:style w:type="character" w:customStyle="1" w:styleId="RozvrendokumentuChar1">
    <w:name w:val="Rozvržení dokumentu Char1"/>
    <w:basedOn w:val="Standardnpsmoodstavce"/>
    <w:link w:val="Rozvrendokumentu"/>
    <w:uiPriority w:val="99"/>
    <w:semiHidden/>
    <w:rsid w:val="00966565"/>
    <w:rPr>
      <w:rFonts w:ascii="Tahoma" w:hAnsi="Tahoma" w:cs="Tahoma"/>
      <w:kern w:val="1"/>
      <w:sz w:val="16"/>
      <w:szCs w:val="16"/>
      <w:lang w:eastAsia="ar-SA"/>
    </w:rPr>
  </w:style>
  <w:style w:type="paragraph" w:styleId="Normlnweb">
    <w:name w:val="Normal (Web)"/>
    <w:basedOn w:val="Normln"/>
    <w:semiHidden/>
    <w:unhideWhenUsed/>
    <w:rsid w:val="00B75D81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  <w:lang w:eastAsia="cs-CZ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D4664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D4664D"/>
    <w:rPr>
      <w:rFonts w:ascii="Tahoma" w:hAnsi="Tahoma" w:cs="Tahoma"/>
      <w:kern w:val="1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4664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D4664D"/>
    <w:rPr>
      <w:sz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D4664D"/>
    <w:rPr>
      <w:rFonts w:ascii="Calibri" w:hAnsi="Calibri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D4664D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D4664D"/>
    <w:rPr>
      <w:rFonts w:ascii="Calibri" w:hAnsi="Calibri"/>
      <w:b/>
      <w:bCs/>
      <w:kern w:val="1"/>
      <w:lang w:eastAsia="ar-SA"/>
    </w:rPr>
  </w:style>
  <w:style w:type="paragraph" w:styleId="Odstavecseseznamem">
    <w:name w:val="List Paragraph"/>
    <w:basedOn w:val="Normln"/>
    <w:uiPriority w:val="34"/>
    <w:qFormat/>
    <w:rsid w:val="000A4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1BB55-7E67-4A78-8BFB-7F30A7C7C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Separaeko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cp:lastModifiedBy>Tarkova Anastasia</cp:lastModifiedBy>
  <cp:revision>2</cp:revision>
  <cp:lastPrinted>1900-12-31T23:00:00Z</cp:lastPrinted>
  <dcterms:created xsi:type="dcterms:W3CDTF">2018-12-20T09:37:00Z</dcterms:created>
  <dcterms:modified xsi:type="dcterms:W3CDTF">2018-12-20T09:37:00Z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